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A9133" w14:textId="77777777" w:rsidR="00D34C61" w:rsidRPr="00D34C61" w:rsidRDefault="00D34C61" w:rsidP="00B36CF9">
      <w:pPr>
        <w:spacing w:after="0" w:line="240" w:lineRule="auto"/>
        <w:jc w:val="center"/>
        <w:rPr>
          <w:b/>
          <w:sz w:val="28"/>
          <w:szCs w:val="28"/>
        </w:rPr>
      </w:pPr>
      <w:r w:rsidRPr="00D34C61">
        <w:rPr>
          <w:b/>
          <w:sz w:val="28"/>
          <w:szCs w:val="28"/>
        </w:rPr>
        <w:t>VILLAGE OF MARCELLUS</w:t>
      </w:r>
    </w:p>
    <w:p w14:paraId="67D8A904" w14:textId="298D2AAD" w:rsidR="00D34C61" w:rsidRPr="00D34C61" w:rsidRDefault="00D34C61" w:rsidP="00B36CF9">
      <w:pPr>
        <w:spacing w:line="240" w:lineRule="auto"/>
        <w:jc w:val="center"/>
        <w:rPr>
          <w:b/>
          <w:sz w:val="28"/>
          <w:szCs w:val="28"/>
        </w:rPr>
      </w:pPr>
      <w:r w:rsidRPr="00D34C61">
        <w:rPr>
          <w:b/>
          <w:sz w:val="28"/>
          <w:szCs w:val="28"/>
        </w:rPr>
        <w:t>EMERGENCY ORDER</w:t>
      </w:r>
    </w:p>
    <w:p w14:paraId="7DD8F789" w14:textId="77777777" w:rsidR="00D34C61" w:rsidRDefault="00D34C61" w:rsidP="00D34C61">
      <w:pPr>
        <w:spacing w:line="360" w:lineRule="auto"/>
        <w:rPr>
          <w:sz w:val="24"/>
          <w:szCs w:val="24"/>
        </w:rPr>
      </w:pPr>
      <w:r>
        <w:rPr>
          <w:b/>
          <w:sz w:val="24"/>
          <w:szCs w:val="24"/>
        </w:rPr>
        <w:tab/>
        <w:t xml:space="preserve">WHEREAS, </w:t>
      </w:r>
      <w:r>
        <w:rPr>
          <w:sz w:val="24"/>
          <w:szCs w:val="24"/>
        </w:rPr>
        <w:t>at 7:30 P.M., on March 23, 2020. A Local State of Emergency has been declared pursuant to Section 24 of the New York State Executive Law, Article 2B, and current Executive Orders of the New York State Governor’s Office in response to the COVID-19 virus outbreak in and around the Village of Marcellus; and</w:t>
      </w:r>
    </w:p>
    <w:p w14:paraId="079D30FE" w14:textId="7286E61C" w:rsidR="00D34C61" w:rsidRDefault="00D34C61" w:rsidP="00D34C61">
      <w:pPr>
        <w:spacing w:line="360" w:lineRule="auto"/>
        <w:rPr>
          <w:sz w:val="24"/>
          <w:szCs w:val="24"/>
        </w:rPr>
      </w:pPr>
      <w:r>
        <w:rPr>
          <w:sz w:val="24"/>
          <w:szCs w:val="24"/>
        </w:rPr>
        <w:tab/>
      </w:r>
      <w:proofErr w:type="gramStart"/>
      <w:r>
        <w:rPr>
          <w:b/>
          <w:sz w:val="24"/>
          <w:szCs w:val="24"/>
        </w:rPr>
        <w:t xml:space="preserve">WHEREAS, </w:t>
      </w:r>
      <w:r w:rsidR="00B36CF9">
        <w:rPr>
          <w:sz w:val="24"/>
          <w:szCs w:val="24"/>
        </w:rPr>
        <w:t xml:space="preserve"> in</w:t>
      </w:r>
      <w:proofErr w:type="gramEnd"/>
      <w:r w:rsidR="00B36CF9">
        <w:rPr>
          <w:sz w:val="24"/>
          <w:szCs w:val="24"/>
        </w:rPr>
        <w:t xml:space="preserve"> order to preserve the public safety, health and welfare and hereby render all required and available assistance vital to the security, well-being and health of the citizens of the Village, </w:t>
      </w:r>
      <w:r>
        <w:rPr>
          <w:sz w:val="24"/>
          <w:szCs w:val="24"/>
        </w:rPr>
        <w:t>it is prudent  establish the following restrictions:</w:t>
      </w:r>
    </w:p>
    <w:p w14:paraId="346D3B3E" w14:textId="77777777" w:rsidR="00D34C61" w:rsidRDefault="00D34C61" w:rsidP="00D34C61">
      <w:pPr>
        <w:pStyle w:val="ListParagraph"/>
        <w:numPr>
          <w:ilvl w:val="0"/>
          <w:numId w:val="1"/>
        </w:numPr>
        <w:spacing w:after="0" w:line="240" w:lineRule="auto"/>
        <w:rPr>
          <w:b/>
          <w:sz w:val="24"/>
          <w:szCs w:val="24"/>
        </w:rPr>
      </w:pPr>
      <w:r w:rsidRPr="00D1397F">
        <w:rPr>
          <w:b/>
          <w:sz w:val="24"/>
          <w:szCs w:val="24"/>
        </w:rPr>
        <w:t xml:space="preserve">Effective immediately, the physical facilities of the Village of Marcellus shall be closed to the public until April 3, 2020.  The closure extends to all physical facilities owned by the Village of Marcellus including the Village Hall, Water Treatment Plant, and Village Highway Garage.  </w:t>
      </w:r>
    </w:p>
    <w:p w14:paraId="5D86917D" w14:textId="2F2B821F" w:rsidR="00D34C61" w:rsidRDefault="00D34C61" w:rsidP="00D34C61">
      <w:pPr>
        <w:pStyle w:val="ListParagraph"/>
        <w:numPr>
          <w:ilvl w:val="0"/>
          <w:numId w:val="1"/>
        </w:numPr>
        <w:spacing w:after="0" w:line="240" w:lineRule="auto"/>
        <w:rPr>
          <w:b/>
          <w:sz w:val="24"/>
          <w:szCs w:val="24"/>
        </w:rPr>
      </w:pPr>
      <w:r>
        <w:rPr>
          <w:b/>
          <w:sz w:val="24"/>
          <w:szCs w:val="24"/>
        </w:rPr>
        <w:t>All official Village Meetings will be held without public participation.  The Village will ewxcercise4 best efforts to keep the public informed about heal and legislative issues.  We will continue to publicize and post agenda items and initiatives.</w:t>
      </w:r>
    </w:p>
    <w:p w14:paraId="332BB369" w14:textId="12541638" w:rsidR="004E004D" w:rsidRDefault="004E004D" w:rsidP="00D34C61">
      <w:pPr>
        <w:pStyle w:val="ListParagraph"/>
        <w:numPr>
          <w:ilvl w:val="0"/>
          <w:numId w:val="1"/>
        </w:numPr>
        <w:spacing w:after="0" w:line="240" w:lineRule="auto"/>
        <w:rPr>
          <w:b/>
          <w:sz w:val="24"/>
          <w:szCs w:val="24"/>
        </w:rPr>
      </w:pPr>
      <w:r>
        <w:rPr>
          <w:b/>
          <w:sz w:val="24"/>
          <w:szCs w:val="24"/>
        </w:rPr>
        <w:t>The Village will not convene any public hearings during the State of Emergency.</w:t>
      </w:r>
    </w:p>
    <w:p w14:paraId="0E884BB2" w14:textId="77777777" w:rsidR="00D34C61" w:rsidRDefault="00D34C61" w:rsidP="00D34C61">
      <w:pPr>
        <w:pStyle w:val="ListParagraph"/>
        <w:numPr>
          <w:ilvl w:val="0"/>
          <w:numId w:val="1"/>
        </w:numPr>
        <w:spacing w:after="0" w:line="240" w:lineRule="auto"/>
        <w:rPr>
          <w:b/>
          <w:sz w:val="24"/>
          <w:szCs w:val="24"/>
        </w:rPr>
      </w:pPr>
      <w:r>
        <w:rPr>
          <w:b/>
          <w:sz w:val="24"/>
          <w:szCs w:val="24"/>
        </w:rPr>
        <w:t>As directed by the Governor’s Office, the Village is forced to curtail public service operations and will use only a skeleton crew to be determined after discussions with specific departments regarding minimum staffing needs.  Essential services such as snow removal operations and wastewater treatment operations shall be exempt from this Order, and will continue.</w:t>
      </w:r>
    </w:p>
    <w:p w14:paraId="1DCC92A1" w14:textId="6F3893F9" w:rsidR="00D34C61" w:rsidRDefault="00D34C61" w:rsidP="00D34C61">
      <w:pPr>
        <w:pStyle w:val="ListParagraph"/>
        <w:numPr>
          <w:ilvl w:val="0"/>
          <w:numId w:val="1"/>
        </w:numPr>
        <w:spacing w:after="0" w:line="240" w:lineRule="auto"/>
        <w:rPr>
          <w:b/>
          <w:sz w:val="24"/>
          <w:szCs w:val="24"/>
        </w:rPr>
      </w:pPr>
      <w:r>
        <w:rPr>
          <w:b/>
          <w:sz w:val="24"/>
          <w:szCs w:val="24"/>
        </w:rPr>
        <w:t>As the law requires, this Order shall remain in effect for 5 days after the date below and may be renewed by the successive 5-day Orders.</w:t>
      </w:r>
    </w:p>
    <w:p w14:paraId="6891BA21" w14:textId="0DA6C39C" w:rsidR="00B36CF9" w:rsidRDefault="00B36CF9" w:rsidP="00D34C61">
      <w:pPr>
        <w:pStyle w:val="ListParagraph"/>
        <w:numPr>
          <w:ilvl w:val="0"/>
          <w:numId w:val="1"/>
        </w:numPr>
        <w:spacing w:after="0" w:line="240" w:lineRule="auto"/>
        <w:rPr>
          <w:b/>
          <w:sz w:val="24"/>
          <w:szCs w:val="24"/>
        </w:rPr>
      </w:pPr>
      <w:r>
        <w:rPr>
          <w:b/>
          <w:sz w:val="24"/>
          <w:szCs w:val="24"/>
        </w:rPr>
        <w:t>The deadline for payment of the utility bills for sewer and refuse that residents received this month be extended another 2 months, until 6/30/20 and that penalty charges for late payment of said bills will not accrue until after the 6/30/20 deadline.</w:t>
      </w:r>
    </w:p>
    <w:p w14:paraId="4CE80066" w14:textId="7138B906" w:rsidR="00D34C61" w:rsidRPr="00D34C61" w:rsidRDefault="00D34C61" w:rsidP="00D34C61">
      <w:pPr>
        <w:pStyle w:val="ListParagraph"/>
        <w:numPr>
          <w:ilvl w:val="0"/>
          <w:numId w:val="1"/>
        </w:numPr>
        <w:spacing w:after="0" w:line="240" w:lineRule="auto"/>
        <w:rPr>
          <w:b/>
          <w:sz w:val="24"/>
          <w:szCs w:val="24"/>
        </w:rPr>
      </w:pPr>
      <w:r w:rsidRPr="00D34C61">
        <w:rPr>
          <w:b/>
          <w:sz w:val="24"/>
          <w:szCs w:val="24"/>
        </w:rPr>
        <w:t xml:space="preserve">This Order is intended to comply with all laws and regulations, state, federal, and shall be read and interpreted in such manner.   </w:t>
      </w:r>
    </w:p>
    <w:p w14:paraId="4C6C13F5" w14:textId="77777777" w:rsidR="00D34C61" w:rsidRDefault="00D34C61" w:rsidP="00D34C61">
      <w:pPr>
        <w:spacing w:after="0" w:line="240" w:lineRule="auto"/>
        <w:rPr>
          <w:b/>
          <w:sz w:val="24"/>
          <w:szCs w:val="24"/>
        </w:rPr>
      </w:pPr>
    </w:p>
    <w:p w14:paraId="694678F7" w14:textId="77777777" w:rsidR="00D34C61" w:rsidRDefault="00D34C61" w:rsidP="00B36CF9">
      <w:pPr>
        <w:spacing w:after="0" w:line="240" w:lineRule="auto"/>
        <w:rPr>
          <w:sz w:val="24"/>
          <w:szCs w:val="24"/>
        </w:rPr>
      </w:pPr>
      <w:r>
        <w:rPr>
          <w:b/>
          <w:sz w:val="24"/>
          <w:szCs w:val="24"/>
        </w:rPr>
        <w:tab/>
        <w:t>NOW, THEREFORE,</w:t>
      </w:r>
      <w:r>
        <w:rPr>
          <w:sz w:val="24"/>
          <w:szCs w:val="24"/>
        </w:rPr>
        <w:t xml:space="preserve"> pursuant to Section 24 of the New York State Executive Law, I,</w:t>
      </w:r>
    </w:p>
    <w:p w14:paraId="4F9B8933" w14:textId="77777777" w:rsidR="00D34C61" w:rsidRDefault="00D34C61" w:rsidP="00B36CF9">
      <w:pPr>
        <w:spacing w:after="0" w:line="240" w:lineRule="auto"/>
        <w:rPr>
          <w:sz w:val="24"/>
          <w:szCs w:val="24"/>
        </w:rPr>
      </w:pPr>
    </w:p>
    <w:p w14:paraId="1CEB51D4" w14:textId="77777777" w:rsidR="00D34C61" w:rsidRDefault="00D34C61" w:rsidP="00B36CF9">
      <w:pPr>
        <w:spacing w:after="0" w:line="240" w:lineRule="auto"/>
        <w:rPr>
          <w:sz w:val="24"/>
          <w:szCs w:val="24"/>
        </w:rPr>
      </w:pPr>
      <w:r>
        <w:rPr>
          <w:sz w:val="24"/>
          <w:szCs w:val="24"/>
        </w:rPr>
        <w:t xml:space="preserve">John Curtin, Mayor of the Village of Marcellus, do hereby establish these restrictions as </w:t>
      </w:r>
    </w:p>
    <w:p w14:paraId="0AAF05DD" w14:textId="77777777" w:rsidR="00D34C61" w:rsidRDefault="00D34C61" w:rsidP="00B36CF9">
      <w:pPr>
        <w:spacing w:after="0" w:line="240" w:lineRule="auto"/>
        <w:rPr>
          <w:sz w:val="24"/>
          <w:szCs w:val="24"/>
        </w:rPr>
      </w:pPr>
    </w:p>
    <w:p w14:paraId="7780AC93" w14:textId="408FFF0E" w:rsidR="00D34C61" w:rsidRDefault="00D34C61" w:rsidP="00B36CF9">
      <w:pPr>
        <w:spacing w:after="0" w:line="240" w:lineRule="auto"/>
        <w:rPr>
          <w:sz w:val="24"/>
          <w:szCs w:val="24"/>
        </w:rPr>
      </w:pPr>
      <w:r>
        <w:rPr>
          <w:sz w:val="24"/>
          <w:szCs w:val="24"/>
        </w:rPr>
        <w:t>identified in this Order, effective at 10:00</w:t>
      </w:r>
      <w:r w:rsidR="00146259">
        <w:rPr>
          <w:sz w:val="24"/>
          <w:szCs w:val="24"/>
        </w:rPr>
        <w:t xml:space="preserve"> am</w:t>
      </w:r>
      <w:r>
        <w:rPr>
          <w:sz w:val="24"/>
          <w:szCs w:val="24"/>
        </w:rPr>
        <w:t xml:space="preserve">. on April </w:t>
      </w:r>
      <w:r w:rsidR="00B36CF9">
        <w:rPr>
          <w:sz w:val="24"/>
          <w:szCs w:val="24"/>
        </w:rPr>
        <w:t>20</w:t>
      </w:r>
      <w:r>
        <w:rPr>
          <w:sz w:val="24"/>
          <w:szCs w:val="24"/>
        </w:rPr>
        <w:t>, 2020.</w:t>
      </w:r>
    </w:p>
    <w:p w14:paraId="4E837EBB" w14:textId="77777777" w:rsidR="00D34C61" w:rsidRDefault="00D34C61" w:rsidP="00D34C61">
      <w:pPr>
        <w:spacing w:after="0" w:line="276" w:lineRule="auto"/>
        <w:rPr>
          <w:sz w:val="24"/>
          <w:szCs w:val="24"/>
        </w:rPr>
      </w:pPr>
    </w:p>
    <w:p w14:paraId="25A1ABD8" w14:textId="77777777" w:rsidR="00D34C61" w:rsidRDefault="00D34C61" w:rsidP="00D34C61">
      <w:pPr>
        <w:spacing w:after="0"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w:t>
      </w:r>
    </w:p>
    <w:p w14:paraId="749E8CD2" w14:textId="45BB1F35" w:rsidR="00AF70AB" w:rsidRDefault="00D34C61" w:rsidP="00D34C61">
      <w:pPr>
        <w:spacing w:after="0" w:line="276" w:lineRule="auto"/>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John Curtin </w:t>
      </w:r>
    </w:p>
    <w:sectPr w:rsidR="00AF7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52DD7"/>
    <w:multiLevelType w:val="hybridMultilevel"/>
    <w:tmpl w:val="98B6F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C61"/>
    <w:rsid w:val="00146259"/>
    <w:rsid w:val="004E004D"/>
    <w:rsid w:val="00AF70AB"/>
    <w:rsid w:val="00B36CF9"/>
    <w:rsid w:val="00D34C61"/>
    <w:rsid w:val="00D66FC9"/>
    <w:rsid w:val="00E5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66C66"/>
  <w15:chartTrackingRefBased/>
  <w15:docId w15:val="{C39A3E86-A468-4427-B6F9-CE70A109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Charnley Abbott</dc:creator>
  <cp:keywords/>
  <dc:description/>
  <cp:lastModifiedBy>Charnley Abbott</cp:lastModifiedBy>
  <cp:revision>2</cp:revision>
  <dcterms:created xsi:type="dcterms:W3CDTF">2020-04-20T17:54:00Z</dcterms:created>
  <dcterms:modified xsi:type="dcterms:W3CDTF">2020-04-20T17:54:00Z</dcterms:modified>
</cp:coreProperties>
</file>